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ACF67FC" w14:textId="77299C02" w:rsidR="00A1219F" w:rsidRDefault="00755AEF" w:rsidP="00CE7A06">
      <w:pPr>
        <w:pStyle w:val="Heading1"/>
        <w:ind w:right="-710"/>
        <w:rPr>
          <w:b/>
        </w:rPr>
      </w:pPr>
      <w:r>
        <w:rPr>
          <w:b/>
        </w:rPr>
        <w:t>Training Needs Analysis (TNA)</w:t>
      </w:r>
    </w:p>
    <w:p w14:paraId="11B7B025" w14:textId="77777777" w:rsidR="00755AEF" w:rsidRDefault="00755AEF" w:rsidP="00755AEF">
      <w:r w:rsidRPr="000D4E26">
        <w:rPr>
          <w:b/>
          <w:bCs/>
        </w:rPr>
        <w:t>Purpose:</w:t>
      </w:r>
      <w:r>
        <w:t xml:space="preserve"> This document will enable identification of the future state processes, tools, systems and new methods of working in preparation for onboarding and tailoring a training package to suit the needs of each Unit or Portfolio at UQ. </w:t>
      </w:r>
    </w:p>
    <w:p w14:paraId="4EED3D3A" w14:textId="77777777" w:rsidR="00755AEF" w:rsidRDefault="00755AEF" w:rsidP="00755AEF"/>
    <w:p w14:paraId="7E52C657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0D4E26" w14:paraId="531794EB" w14:textId="77777777" w:rsidTr="00980922">
        <w:trPr>
          <w:trHeight w:val="399"/>
        </w:trPr>
        <w:tc>
          <w:tcPr>
            <w:tcW w:w="9628" w:type="dxa"/>
            <w:gridSpan w:val="2"/>
            <w:shd w:val="clear" w:color="auto" w:fill="51247A" w:themeFill="accent1"/>
          </w:tcPr>
          <w:p w14:paraId="488FE381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Audience – Unit, Portfolio or Faculty</w:t>
            </w:r>
          </w:p>
        </w:tc>
      </w:tr>
      <w:tr w:rsidR="00755AEF" w:rsidRPr="000D4E26" w14:paraId="774C0265" w14:textId="77777777" w:rsidTr="00980922">
        <w:trPr>
          <w:trHeight w:val="764"/>
        </w:trPr>
        <w:tc>
          <w:tcPr>
            <w:tcW w:w="4268" w:type="dxa"/>
          </w:tcPr>
          <w:p w14:paraId="4AB8D908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0D4E26">
              <w:rPr>
                <w:rFonts w:cstheme="minorHAnsi"/>
                <w:sz w:val="18"/>
                <w:szCs w:val="18"/>
              </w:rPr>
              <w:t>rea is being represented?</w:t>
            </w:r>
          </w:p>
          <w:p w14:paraId="306AE3B2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0FADEAB3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1E119000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22CE019B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54205439" w14:textId="77777777" w:rsidR="00755AEF" w:rsidRPr="000D4E26" w:rsidRDefault="00755AEF" w:rsidP="00755AEF">
            <w:pPr>
              <w:pStyle w:val="TableText"/>
              <w:numPr>
                <w:ilvl w:val="0"/>
                <w:numId w:val="16"/>
              </w:numPr>
              <w:rPr>
                <w:rFonts w:eastAsiaTheme="minorEastAsia"/>
                <w:sz w:val="18"/>
                <w:szCs w:val="18"/>
              </w:rPr>
            </w:pPr>
          </w:p>
        </w:tc>
      </w:tr>
      <w:tr w:rsidR="00755AEF" w:rsidRPr="000D4E26" w14:paraId="45824A93" w14:textId="77777777" w:rsidTr="00980922">
        <w:trPr>
          <w:trHeight w:val="764"/>
        </w:trPr>
        <w:tc>
          <w:tcPr>
            <w:tcW w:w="4268" w:type="dxa"/>
          </w:tcPr>
          <w:p w14:paraId="3A04C7E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What is the approximate no. of staff, including breakdown of HEW levels?</w:t>
            </w:r>
          </w:p>
          <w:p w14:paraId="64763326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25951C29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64662530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3DAD898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64F9B684" w14:textId="77777777" w:rsidTr="00980922">
        <w:trPr>
          <w:trHeight w:val="764"/>
        </w:trPr>
        <w:tc>
          <w:tcPr>
            <w:tcW w:w="4268" w:type="dxa"/>
          </w:tcPr>
          <w:p w14:paraId="3273C245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Which staff in this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0D4E26">
              <w:rPr>
                <w:rFonts w:cstheme="minorHAnsi"/>
                <w:sz w:val="18"/>
                <w:szCs w:val="18"/>
              </w:rPr>
              <w:t>rea will be impacted specifically and directly by the change?</w:t>
            </w:r>
          </w:p>
          <w:p w14:paraId="1DF094E1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318C3DF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6C32692C" w14:textId="77777777" w:rsidR="00755AEF" w:rsidRPr="000D4E26" w:rsidRDefault="00755AEF" w:rsidP="00755AEF">
            <w:pPr>
              <w:pStyle w:val="TableTex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50705F46" w14:textId="77777777" w:rsidTr="00980922">
        <w:trPr>
          <w:trHeight w:val="1762"/>
        </w:trPr>
        <w:tc>
          <w:tcPr>
            <w:tcW w:w="4268" w:type="dxa"/>
          </w:tcPr>
          <w:p w14:paraId="5ADBD7C5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How much change to existing processes has this resulted in? What are the major changes?</w:t>
            </w:r>
          </w:p>
        </w:tc>
        <w:tc>
          <w:tcPr>
            <w:tcW w:w="5360" w:type="dxa"/>
          </w:tcPr>
          <w:p w14:paraId="3EF17709" w14:textId="77777777" w:rsidR="00755AEF" w:rsidRPr="000D4E26" w:rsidRDefault="00755AEF" w:rsidP="00755AEF">
            <w:pPr>
              <w:pStyle w:val="TableText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5DB12DBF" w14:textId="77777777" w:rsidTr="00980922">
        <w:trPr>
          <w:trHeight w:val="1762"/>
        </w:trPr>
        <w:tc>
          <w:tcPr>
            <w:tcW w:w="4268" w:type="dxa"/>
          </w:tcPr>
          <w:p w14:paraId="0203D374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Please identify the critical periods for your business which need to be avoided, as far as training delivery goes. </w:t>
            </w:r>
          </w:p>
          <w:p w14:paraId="67D3C681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42733A00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5984FB7F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286C2E6C" w14:textId="77777777" w:rsidTr="00980922">
        <w:trPr>
          <w:trHeight w:val="1762"/>
        </w:trPr>
        <w:tc>
          <w:tcPr>
            <w:tcW w:w="4268" w:type="dxa"/>
          </w:tcPr>
          <w:p w14:paraId="7134E6D4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color w:val="000000"/>
                <w:sz w:val="18"/>
                <w:szCs w:val="18"/>
              </w:rPr>
              <w:t>What is your ideal composition of training? I.e. amount of self-directed, Face-to-face, on-the-job training.</w:t>
            </w:r>
          </w:p>
        </w:tc>
        <w:tc>
          <w:tcPr>
            <w:tcW w:w="5360" w:type="dxa"/>
          </w:tcPr>
          <w:p w14:paraId="1588492E" w14:textId="77777777" w:rsidR="00755AEF" w:rsidRPr="000D4E26" w:rsidRDefault="00755AEF" w:rsidP="00755AEF">
            <w:pPr>
              <w:pStyle w:val="TableText"/>
              <w:numPr>
                <w:ilvl w:val="0"/>
                <w:numId w:val="19"/>
              </w:numPr>
              <w:rPr>
                <w:sz w:val="18"/>
                <w:szCs w:val="18"/>
              </w:rPr>
            </w:pPr>
          </w:p>
        </w:tc>
      </w:tr>
    </w:tbl>
    <w:p w14:paraId="593DAE5D" w14:textId="77777777" w:rsidR="00755AEF" w:rsidRDefault="00755AEF" w:rsidP="00755AEF"/>
    <w:p w14:paraId="2E570A6A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0D4E26" w14:paraId="52D7F1C1" w14:textId="77777777" w:rsidTr="00980922">
        <w:trPr>
          <w:trHeight w:val="430"/>
        </w:trPr>
        <w:tc>
          <w:tcPr>
            <w:tcW w:w="9628" w:type="dxa"/>
            <w:gridSpan w:val="2"/>
            <w:shd w:val="clear" w:color="auto" w:fill="51247A" w:themeFill="accent1"/>
          </w:tcPr>
          <w:p w14:paraId="5C375C2C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Big Picture</w:t>
            </w:r>
          </w:p>
        </w:tc>
      </w:tr>
      <w:tr w:rsidR="00755AEF" w:rsidRPr="000D4E26" w14:paraId="6BD01543" w14:textId="77777777" w:rsidTr="00980922">
        <w:trPr>
          <w:trHeight w:val="764"/>
        </w:trPr>
        <w:tc>
          <w:tcPr>
            <w:tcW w:w="4268" w:type="dxa"/>
          </w:tcPr>
          <w:p w14:paraId="416256EC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What do you think the future world will look like for your staff? What might the future look like from a work program or process point of view? </w:t>
            </w:r>
          </w:p>
          <w:p w14:paraId="74AD8575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3FE5BEA8" w14:textId="77777777" w:rsidR="00755AEF" w:rsidRPr="004F4206" w:rsidRDefault="00755AEF" w:rsidP="00755AEF">
            <w:pPr>
              <w:pStyle w:val="TableText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7C818A67" w14:textId="77777777" w:rsidTr="00980922">
        <w:trPr>
          <w:trHeight w:val="416"/>
        </w:trPr>
        <w:tc>
          <w:tcPr>
            <w:tcW w:w="4268" w:type="dxa"/>
          </w:tcPr>
          <w:p w14:paraId="28CC8A33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Thinking of capability requirements for the future across the </w:t>
            </w:r>
            <w:r>
              <w:rPr>
                <w:rFonts w:cstheme="minorHAnsi"/>
                <w:sz w:val="18"/>
                <w:szCs w:val="18"/>
              </w:rPr>
              <w:t>area</w:t>
            </w:r>
            <w:r w:rsidRPr="000D4E26">
              <w:rPr>
                <w:rFonts w:cstheme="minorHAnsi"/>
                <w:sz w:val="18"/>
                <w:szCs w:val="18"/>
              </w:rPr>
              <w:t>, what broader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D4E26">
              <w:rPr>
                <w:rFonts w:cstheme="minorHAnsi"/>
                <w:sz w:val="18"/>
                <w:szCs w:val="18"/>
              </w:rPr>
              <w:t>capabilities do you see as being critical to helping transformation occur successfully?</w:t>
            </w:r>
          </w:p>
        </w:tc>
        <w:tc>
          <w:tcPr>
            <w:tcW w:w="5360" w:type="dxa"/>
          </w:tcPr>
          <w:p w14:paraId="49DE9EDE" w14:textId="77777777" w:rsidR="00755AEF" w:rsidRPr="000D4E26" w:rsidRDefault="00755AEF" w:rsidP="00755AEF">
            <w:pPr>
              <w:pStyle w:val="TableText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3E2F3E7E" w14:textId="77777777" w:rsidTr="00980922">
        <w:trPr>
          <w:trHeight w:val="1750"/>
        </w:trPr>
        <w:tc>
          <w:tcPr>
            <w:tcW w:w="4268" w:type="dxa"/>
          </w:tcPr>
          <w:p w14:paraId="10A796DE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B050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lastRenderedPageBreak/>
              <w:t>In what ways will your staff see these future changes? Will they have new roles for example?</w:t>
            </w:r>
          </w:p>
          <w:p w14:paraId="08538976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07CD19EF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6268A3C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  <w:p w14:paraId="63605E89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0317AC07" w14:textId="77777777" w:rsidR="00755AEF" w:rsidRPr="000D4E26" w:rsidRDefault="00755AEF" w:rsidP="00755AEF">
            <w:pPr>
              <w:pStyle w:val="TableText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7942FFCB" w14:textId="77777777" w:rsidTr="00980922">
        <w:trPr>
          <w:trHeight w:val="1762"/>
        </w:trPr>
        <w:tc>
          <w:tcPr>
            <w:tcW w:w="4268" w:type="dxa"/>
          </w:tcPr>
          <w:p w14:paraId="357D3939" w14:textId="77777777" w:rsidR="00755AEF" w:rsidRPr="000D4E26" w:rsidRDefault="00755AEF" w:rsidP="00980922">
            <w:pPr>
              <w:pStyle w:val="TableText"/>
              <w:rPr>
                <w:rFonts w:cstheme="minorHAnsi"/>
                <w:color w:val="FF0000"/>
                <w:sz w:val="18"/>
                <w:szCs w:val="18"/>
              </w:rPr>
            </w:pPr>
            <w:r w:rsidRPr="000D4E26">
              <w:rPr>
                <w:rFonts w:cstheme="minorHAnsi"/>
                <w:color w:val="000000"/>
                <w:sz w:val="18"/>
                <w:szCs w:val="18"/>
              </w:rPr>
              <w:t xml:space="preserve">Who in your </w:t>
            </w:r>
            <w:r>
              <w:rPr>
                <w:rFonts w:cstheme="minorHAnsi"/>
                <w:color w:val="000000"/>
                <w:sz w:val="18"/>
                <w:szCs w:val="18"/>
              </w:rPr>
              <w:t>area</w:t>
            </w:r>
            <w:r w:rsidRPr="000D4E26">
              <w:rPr>
                <w:rFonts w:cstheme="minorHAnsi"/>
                <w:color w:val="000000"/>
                <w:sz w:val="18"/>
                <w:szCs w:val="18"/>
              </w:rPr>
              <w:t xml:space="preserve"> has verbally delivered training to other staff previously and would they be suitable for this again – i.e. for future train-the-trainer initiatives?</w:t>
            </w:r>
          </w:p>
          <w:p w14:paraId="20091B32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651EB0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</w:tcPr>
          <w:p w14:paraId="7A571163" w14:textId="77777777" w:rsidR="00755AEF" w:rsidRPr="000D4E26" w:rsidRDefault="00755AEF" w:rsidP="00755AEF">
            <w:pPr>
              <w:pStyle w:val="Table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</w:p>
        </w:tc>
      </w:tr>
    </w:tbl>
    <w:p w14:paraId="1A5C0044" w14:textId="77777777" w:rsidR="00755AEF" w:rsidRDefault="00755AEF" w:rsidP="00755AEF"/>
    <w:p w14:paraId="5682EB5F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0D4E26" w14:paraId="63C9607E" w14:textId="77777777" w:rsidTr="00980922">
        <w:trPr>
          <w:trHeight w:val="498"/>
        </w:trPr>
        <w:tc>
          <w:tcPr>
            <w:tcW w:w="9628" w:type="dxa"/>
            <w:gridSpan w:val="2"/>
            <w:shd w:val="clear" w:color="auto" w:fill="51247A" w:themeFill="accent1"/>
          </w:tcPr>
          <w:p w14:paraId="778C7DF7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Systems and Processes</w:t>
            </w:r>
          </w:p>
        </w:tc>
      </w:tr>
      <w:tr w:rsidR="00755AEF" w:rsidRPr="000D4E26" w14:paraId="6DFE7C7F" w14:textId="77777777" w:rsidTr="00980922">
        <w:trPr>
          <w:trHeight w:val="1762"/>
        </w:trPr>
        <w:tc>
          <w:tcPr>
            <w:tcW w:w="4268" w:type="dxa"/>
          </w:tcPr>
          <w:p w14:paraId="3F87B40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Which new tools will be required for your business?</w:t>
            </w:r>
          </w:p>
        </w:tc>
        <w:tc>
          <w:tcPr>
            <w:tcW w:w="5360" w:type="dxa"/>
          </w:tcPr>
          <w:p w14:paraId="5412BD8C" w14:textId="77777777" w:rsidR="00755AEF" w:rsidRPr="00165F37" w:rsidRDefault="00755AEF" w:rsidP="00755AEF">
            <w:pPr>
              <w:pStyle w:val="TableText"/>
              <w:numPr>
                <w:ilvl w:val="0"/>
                <w:numId w:val="24"/>
              </w:numPr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55AEF" w:rsidRPr="000D4E26" w14:paraId="18234499" w14:textId="77777777" w:rsidTr="00980922">
        <w:trPr>
          <w:trHeight w:val="1762"/>
        </w:trPr>
        <w:tc>
          <w:tcPr>
            <w:tcW w:w="4268" w:type="dxa"/>
          </w:tcPr>
          <w:p w14:paraId="56FB0FC4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Which legacy systems will these new tools replace?</w:t>
            </w:r>
          </w:p>
        </w:tc>
        <w:tc>
          <w:tcPr>
            <w:tcW w:w="5360" w:type="dxa"/>
          </w:tcPr>
          <w:p w14:paraId="7898C750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5A503EC6" w14:textId="77777777" w:rsidTr="00980922">
        <w:trPr>
          <w:trHeight w:val="1762"/>
        </w:trPr>
        <w:tc>
          <w:tcPr>
            <w:tcW w:w="4268" w:type="dxa"/>
          </w:tcPr>
          <w:p w14:paraId="1C0B50DD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Will parts of the legacy system/s remain as part of your future business, if so, which parts?</w:t>
            </w:r>
          </w:p>
        </w:tc>
        <w:tc>
          <w:tcPr>
            <w:tcW w:w="5360" w:type="dxa"/>
          </w:tcPr>
          <w:p w14:paraId="7929F95C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5D6A7F05" w14:textId="77777777" w:rsidTr="00980922">
        <w:trPr>
          <w:trHeight w:val="1762"/>
        </w:trPr>
        <w:tc>
          <w:tcPr>
            <w:tcW w:w="4268" w:type="dxa"/>
          </w:tcPr>
          <w:p w14:paraId="5385119D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>How much change to existing processes has this resulted in? What are the major changes?</w:t>
            </w:r>
          </w:p>
        </w:tc>
        <w:tc>
          <w:tcPr>
            <w:tcW w:w="5360" w:type="dxa"/>
          </w:tcPr>
          <w:p w14:paraId="33018C27" w14:textId="77777777" w:rsidR="00755AEF" w:rsidRPr="000D4E26" w:rsidRDefault="00755AEF" w:rsidP="00755AEF">
            <w:pPr>
              <w:pStyle w:val="TableText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</w:p>
        </w:tc>
      </w:tr>
    </w:tbl>
    <w:p w14:paraId="5997CE43" w14:textId="77777777" w:rsidR="00755AEF" w:rsidRDefault="00755AEF" w:rsidP="00755AEF"/>
    <w:p w14:paraId="2FD0CC50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480875" w14:paraId="070CCA89" w14:textId="77777777" w:rsidTr="00980922">
        <w:trPr>
          <w:trHeight w:val="563"/>
        </w:trPr>
        <w:tc>
          <w:tcPr>
            <w:tcW w:w="9628" w:type="dxa"/>
            <w:gridSpan w:val="2"/>
            <w:shd w:val="clear" w:color="auto" w:fill="51247A" w:themeFill="accent1"/>
          </w:tcPr>
          <w:p w14:paraId="783AE915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Identifying Specific Training Needs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- Users</w:t>
            </w:r>
          </w:p>
        </w:tc>
      </w:tr>
      <w:tr w:rsidR="00755AEF" w:rsidRPr="000D4E26" w14:paraId="2D4A8C52" w14:textId="77777777" w:rsidTr="00980922">
        <w:trPr>
          <w:trHeight w:val="1762"/>
        </w:trPr>
        <w:tc>
          <w:tcPr>
            <w:tcW w:w="4268" w:type="dxa"/>
          </w:tcPr>
          <w:p w14:paraId="10C29FA5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What basic or requisite skills/knowledge would be ideal for staff in this </w:t>
            </w:r>
            <w:r>
              <w:rPr>
                <w:rFonts w:cstheme="minorHAnsi"/>
                <w:sz w:val="18"/>
                <w:szCs w:val="18"/>
              </w:rPr>
              <w:t xml:space="preserve">area </w:t>
            </w:r>
            <w:r w:rsidRPr="000D4E26">
              <w:rPr>
                <w:rFonts w:cstheme="minorHAnsi"/>
                <w:sz w:val="18"/>
                <w:szCs w:val="18"/>
              </w:rPr>
              <w:t>to have?</w:t>
            </w:r>
          </w:p>
          <w:p w14:paraId="1573476C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0287C2D8" w14:textId="77777777" w:rsidR="00755AEF" w:rsidRPr="000D4E26" w:rsidRDefault="00755AEF" w:rsidP="00755AEF">
            <w:pPr>
              <w:pStyle w:val="TableText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3A5D10A3" w14:textId="77777777" w:rsidTr="00980922">
        <w:trPr>
          <w:trHeight w:val="1762"/>
        </w:trPr>
        <w:tc>
          <w:tcPr>
            <w:tcW w:w="4268" w:type="dxa"/>
          </w:tcPr>
          <w:p w14:paraId="1FF5F3F2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lastRenderedPageBreak/>
              <w:t xml:space="preserve">What Policies and Guidelines underpin the work your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0D4E26">
              <w:rPr>
                <w:rFonts w:cstheme="minorHAnsi"/>
                <w:sz w:val="18"/>
                <w:szCs w:val="18"/>
              </w:rPr>
              <w:t xml:space="preserve">rea carries out? To what level of knowledge do staff need of these to undertake their role? </w:t>
            </w:r>
          </w:p>
        </w:tc>
        <w:tc>
          <w:tcPr>
            <w:tcW w:w="5360" w:type="dxa"/>
          </w:tcPr>
          <w:p w14:paraId="399C4057" w14:textId="77777777" w:rsidR="00755AEF" w:rsidRPr="000D4E26" w:rsidRDefault="00755AEF" w:rsidP="00755AEF">
            <w:pPr>
              <w:pStyle w:val="TableText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</w:p>
        </w:tc>
      </w:tr>
    </w:tbl>
    <w:p w14:paraId="1F541E8D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480875" w14:paraId="10D359EF" w14:textId="77777777" w:rsidTr="00980922">
        <w:trPr>
          <w:trHeight w:val="563"/>
        </w:trPr>
        <w:tc>
          <w:tcPr>
            <w:tcW w:w="9628" w:type="dxa"/>
            <w:gridSpan w:val="2"/>
            <w:shd w:val="clear" w:color="auto" w:fill="51247A" w:themeFill="accent1"/>
          </w:tcPr>
          <w:p w14:paraId="7924B8D2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Identifying Specific Training Needs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- Staff</w:t>
            </w:r>
          </w:p>
        </w:tc>
      </w:tr>
      <w:tr w:rsidR="00755AEF" w:rsidRPr="000D4E26" w14:paraId="47720843" w14:textId="77777777" w:rsidTr="00980922">
        <w:trPr>
          <w:trHeight w:val="1762"/>
        </w:trPr>
        <w:tc>
          <w:tcPr>
            <w:tcW w:w="4268" w:type="dxa"/>
          </w:tcPr>
          <w:p w14:paraId="172DF33A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What basic or requisite skills/knowledge would be ideal for staff in this </w:t>
            </w:r>
            <w:r>
              <w:rPr>
                <w:rFonts w:cstheme="minorHAnsi"/>
                <w:sz w:val="18"/>
                <w:szCs w:val="18"/>
              </w:rPr>
              <w:t xml:space="preserve">area </w:t>
            </w:r>
            <w:r w:rsidRPr="000D4E26">
              <w:rPr>
                <w:rFonts w:cstheme="minorHAnsi"/>
                <w:sz w:val="18"/>
                <w:szCs w:val="18"/>
              </w:rPr>
              <w:t>to have?</w:t>
            </w:r>
          </w:p>
          <w:p w14:paraId="58D8C3E6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0" w:type="dxa"/>
          </w:tcPr>
          <w:p w14:paraId="0EE02181" w14:textId="77777777" w:rsidR="00755AEF" w:rsidRPr="000D4E26" w:rsidRDefault="00755AEF" w:rsidP="00755AEF">
            <w:pPr>
              <w:pStyle w:val="TableText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4AE88635" w14:textId="77777777" w:rsidTr="00980922">
        <w:trPr>
          <w:trHeight w:val="1762"/>
        </w:trPr>
        <w:tc>
          <w:tcPr>
            <w:tcW w:w="4268" w:type="dxa"/>
          </w:tcPr>
          <w:p w14:paraId="7CB3C73B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sz w:val="18"/>
                <w:szCs w:val="18"/>
              </w:rPr>
              <w:t xml:space="preserve">What Policies and Guidelines underpin the work your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0D4E26">
              <w:rPr>
                <w:rFonts w:cstheme="minorHAnsi"/>
                <w:sz w:val="18"/>
                <w:szCs w:val="18"/>
              </w:rPr>
              <w:t xml:space="preserve">rea carries out? To what level of knowledge do staff need of these to undertake their role? </w:t>
            </w:r>
          </w:p>
        </w:tc>
        <w:tc>
          <w:tcPr>
            <w:tcW w:w="5360" w:type="dxa"/>
          </w:tcPr>
          <w:p w14:paraId="17EF1AEC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</w:tbl>
    <w:p w14:paraId="55717B1D" w14:textId="77777777" w:rsidR="00755AEF" w:rsidRDefault="00755AEF" w:rsidP="00755AEF"/>
    <w:p w14:paraId="7D8CFBE5" w14:textId="77777777" w:rsidR="00755AEF" w:rsidRDefault="00755AEF" w:rsidP="00755AEF"/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4268"/>
        <w:gridCol w:w="5360"/>
      </w:tblGrid>
      <w:tr w:rsidR="00755AEF" w:rsidRPr="00480875" w14:paraId="6FD3CE8A" w14:textId="77777777" w:rsidTr="00980922">
        <w:trPr>
          <w:trHeight w:val="633"/>
        </w:trPr>
        <w:tc>
          <w:tcPr>
            <w:tcW w:w="9628" w:type="dxa"/>
            <w:gridSpan w:val="2"/>
            <w:shd w:val="clear" w:color="auto" w:fill="51247A" w:themeFill="accent1"/>
          </w:tcPr>
          <w:p w14:paraId="24A883C4" w14:textId="77777777" w:rsidR="00755AEF" w:rsidRPr="00480875" w:rsidRDefault="00755AEF" w:rsidP="00980922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 w:rsidRPr="00480875">
              <w:rPr>
                <w:rFonts w:cstheme="minorHAnsi"/>
                <w:b/>
                <w:bCs/>
                <w:sz w:val="18"/>
                <w:szCs w:val="18"/>
              </w:rPr>
              <w:t>Training Composition</w:t>
            </w:r>
          </w:p>
        </w:tc>
      </w:tr>
      <w:tr w:rsidR="00755AEF" w:rsidRPr="000D4E26" w14:paraId="3AF95F80" w14:textId="77777777" w:rsidTr="00980922">
        <w:trPr>
          <w:trHeight w:val="1762"/>
        </w:trPr>
        <w:tc>
          <w:tcPr>
            <w:tcW w:w="4268" w:type="dxa"/>
          </w:tcPr>
          <w:p w14:paraId="2BA78A42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  <w:r w:rsidRPr="000D4E26">
              <w:rPr>
                <w:rFonts w:cstheme="minorHAnsi"/>
                <w:color w:val="000000"/>
                <w:sz w:val="18"/>
                <w:szCs w:val="18"/>
              </w:rPr>
              <w:t>What do you want this training to achieve for your staff</w:t>
            </w:r>
            <w:r>
              <w:rPr>
                <w:rFonts w:cstheme="minorHAnsi"/>
                <w:color w:val="000000"/>
                <w:sz w:val="18"/>
                <w:szCs w:val="18"/>
              </w:rPr>
              <w:t>/users</w:t>
            </w:r>
            <w:r w:rsidRPr="000D4E26">
              <w:rPr>
                <w:rFonts w:cs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5360" w:type="dxa"/>
          </w:tcPr>
          <w:p w14:paraId="556FBED9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5F96A6A9" w14:textId="77777777" w:rsidTr="00980922">
        <w:trPr>
          <w:trHeight w:val="1762"/>
        </w:trPr>
        <w:tc>
          <w:tcPr>
            <w:tcW w:w="4268" w:type="dxa"/>
          </w:tcPr>
          <w:p w14:paraId="0BD19515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0000"/>
                <w:sz w:val="18"/>
                <w:szCs w:val="18"/>
              </w:rPr>
            </w:pPr>
            <w:r w:rsidRPr="000D4E26">
              <w:rPr>
                <w:rFonts w:cstheme="minorHAnsi"/>
                <w:color w:val="000000"/>
                <w:sz w:val="18"/>
                <w:szCs w:val="18"/>
              </w:rPr>
              <w:t>What considerations must be made in regards to how training is delivered to your staff? Delivering also includes delivery of online e-learning modules. Are there any technical or practical limitations that might inhibit access to training?</w:t>
            </w:r>
          </w:p>
          <w:p w14:paraId="02510978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</w:tcPr>
          <w:p w14:paraId="79E4F4F7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  <w:tr w:rsidR="00755AEF" w:rsidRPr="000D4E26" w14:paraId="2C66C300" w14:textId="77777777" w:rsidTr="00980922">
        <w:trPr>
          <w:trHeight w:val="1762"/>
        </w:trPr>
        <w:tc>
          <w:tcPr>
            <w:tcW w:w="4268" w:type="dxa"/>
          </w:tcPr>
          <w:p w14:paraId="318486C6" w14:textId="77777777" w:rsidR="00755AEF" w:rsidRPr="00B224E6" w:rsidRDefault="00755AEF" w:rsidP="00980922">
            <w:pPr>
              <w:spacing w:before="40" w:after="40"/>
              <w:ind w:left="99"/>
              <w:contextualSpacing/>
              <w:rPr>
                <w:rFonts w:cstheme="minorHAnsi"/>
                <w:color w:val="000000"/>
                <w:sz w:val="18"/>
                <w:szCs w:val="18"/>
              </w:rPr>
            </w:pPr>
            <w:r w:rsidRPr="00B224E6">
              <w:rPr>
                <w:rFonts w:cstheme="minorHAnsi"/>
                <w:color w:val="000000"/>
                <w:sz w:val="18"/>
                <w:szCs w:val="18"/>
              </w:rPr>
              <w:t>How would your area like the training to be structured? Role based? Process based? Tool based? Do you wish to use the training as a ‘competency’ based like activity that staff must compete within a designated time period before they can be considered ‘competent’, or something they can enter and exit when they need?</w:t>
            </w:r>
          </w:p>
          <w:p w14:paraId="44332A8D" w14:textId="77777777" w:rsidR="00755AEF" w:rsidRPr="000D4E26" w:rsidRDefault="00755AEF" w:rsidP="00980922">
            <w:pPr>
              <w:pStyle w:val="TableTex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</w:tcPr>
          <w:p w14:paraId="79F44E24" w14:textId="77777777" w:rsidR="00755AEF" w:rsidRPr="000D4E26" w:rsidRDefault="00755AEF" w:rsidP="00980922">
            <w:pPr>
              <w:pStyle w:val="TableText"/>
              <w:rPr>
                <w:rFonts w:cstheme="minorHAnsi"/>
                <w:sz w:val="18"/>
                <w:szCs w:val="18"/>
              </w:rPr>
            </w:pPr>
          </w:p>
        </w:tc>
      </w:tr>
    </w:tbl>
    <w:p w14:paraId="7D539DA7" w14:textId="77777777" w:rsidR="00755AEF" w:rsidRDefault="00755AEF" w:rsidP="00755AEF"/>
    <w:p w14:paraId="0BD41AE3" w14:textId="77777777" w:rsidR="00755AEF" w:rsidRDefault="00755AEF" w:rsidP="00755AEF"/>
    <w:p w14:paraId="63183CD2" w14:textId="77777777" w:rsidR="00755AEF" w:rsidRDefault="00755AEF" w:rsidP="00755AEF">
      <w:pPr>
        <w:spacing w:after="160" w:line="259" w:lineRule="auto"/>
        <w:sectPr w:rsidR="00755AEF" w:rsidSect="00E731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-891" w:right="1134" w:bottom="1134" w:left="1134" w:header="567" w:footer="510" w:gutter="0"/>
          <w:cols w:space="708"/>
          <w:docGrid w:linePitch="360"/>
        </w:sectPr>
      </w:pPr>
      <w:r>
        <w:br w:type="page"/>
      </w:r>
    </w:p>
    <w:p w14:paraId="33E233A2" w14:textId="77777777" w:rsidR="00755AEF" w:rsidRDefault="00755AEF" w:rsidP="00755AEF">
      <w:pPr>
        <w:pStyle w:val="Heading2"/>
      </w:pPr>
      <w:r>
        <w:lastRenderedPageBreak/>
        <w:t>TNA to inform the training plan</w:t>
      </w:r>
    </w:p>
    <w:p w14:paraId="07E3A48C" w14:textId="3EAB6AA8" w:rsidR="00755AEF" w:rsidRDefault="00755AEF" w:rsidP="00755AEF">
      <w:pPr>
        <w:pStyle w:val="BodyText"/>
      </w:pPr>
      <w:r w:rsidRPr="004E483A">
        <w:t>Information gathered through the TNA proce</w:t>
      </w:r>
      <w:r>
        <w:t xml:space="preserve">ss will inform the Training Plan below. This is to be drafted by the Change team in the first instance based on information provided above. </w:t>
      </w:r>
      <w:r>
        <w:t>Business AreaX</w:t>
      </w:r>
      <w:r>
        <w:t xml:space="preserve"> will have ownership over the final Training Plan once the appropriate consultations have occurred.</w:t>
      </w:r>
    </w:p>
    <w:p w14:paraId="432C4868" w14:textId="77777777" w:rsidR="00755AEF" w:rsidRDefault="00755AEF" w:rsidP="00755AEF">
      <w:pPr>
        <w:pStyle w:val="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26"/>
        <w:gridCol w:w="1734"/>
        <w:gridCol w:w="1483"/>
        <w:gridCol w:w="1393"/>
        <w:gridCol w:w="1369"/>
        <w:gridCol w:w="2023"/>
      </w:tblGrid>
      <w:tr w:rsidR="00755AEF" w14:paraId="35FFDF3C" w14:textId="77777777" w:rsidTr="00980922">
        <w:tc>
          <w:tcPr>
            <w:tcW w:w="2405" w:type="dxa"/>
            <w:shd w:val="clear" w:color="auto" w:fill="51247A" w:themeFill="accent1"/>
          </w:tcPr>
          <w:p w14:paraId="14E28471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Audience - USERS</w:t>
            </w:r>
          </w:p>
        </w:tc>
        <w:tc>
          <w:tcPr>
            <w:tcW w:w="2693" w:type="dxa"/>
            <w:shd w:val="clear" w:color="auto" w:fill="51247A" w:themeFill="accent1"/>
          </w:tcPr>
          <w:p w14:paraId="50FFA18A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F62B0E">
              <w:rPr>
                <w:b/>
                <w:bCs/>
                <w:color w:val="FFFFFF" w:themeColor="background1"/>
              </w:rPr>
              <w:t>Identified training need</w:t>
            </w:r>
          </w:p>
        </w:tc>
        <w:tc>
          <w:tcPr>
            <w:tcW w:w="2127" w:type="dxa"/>
            <w:shd w:val="clear" w:color="auto" w:fill="51247A" w:themeFill="accent1"/>
          </w:tcPr>
          <w:p w14:paraId="79E517B3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F62B0E">
              <w:rPr>
                <w:b/>
                <w:bCs/>
                <w:color w:val="FFFFFF" w:themeColor="background1"/>
              </w:rPr>
              <w:t>Training resource</w:t>
            </w:r>
          </w:p>
        </w:tc>
        <w:tc>
          <w:tcPr>
            <w:tcW w:w="1984" w:type="dxa"/>
            <w:shd w:val="clear" w:color="auto" w:fill="51247A" w:themeFill="accent1"/>
          </w:tcPr>
          <w:p w14:paraId="64CB35CC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F62B0E">
              <w:rPr>
                <w:b/>
                <w:bCs/>
                <w:color w:val="FFFFFF" w:themeColor="background1"/>
              </w:rPr>
              <w:t>Training format</w:t>
            </w:r>
          </w:p>
        </w:tc>
        <w:tc>
          <w:tcPr>
            <w:tcW w:w="2126" w:type="dxa"/>
            <w:shd w:val="clear" w:color="auto" w:fill="51247A" w:themeFill="accent1"/>
          </w:tcPr>
          <w:p w14:paraId="62DBB20B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F62B0E">
              <w:rPr>
                <w:b/>
                <w:bCs/>
                <w:color w:val="FFFFFF" w:themeColor="background1"/>
              </w:rPr>
              <w:t>Timing</w:t>
            </w:r>
          </w:p>
        </w:tc>
        <w:tc>
          <w:tcPr>
            <w:tcW w:w="2694" w:type="dxa"/>
            <w:shd w:val="clear" w:color="auto" w:fill="51247A" w:themeFill="accent1"/>
          </w:tcPr>
          <w:p w14:paraId="214A2F28" w14:textId="77777777" w:rsidR="00755AEF" w:rsidRPr="00F62B0E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F62B0E">
              <w:rPr>
                <w:b/>
                <w:bCs/>
                <w:color w:val="FFFFFF" w:themeColor="background1"/>
              </w:rPr>
              <w:t>Responsibility</w:t>
            </w:r>
          </w:p>
        </w:tc>
      </w:tr>
      <w:tr w:rsidR="00755AEF" w14:paraId="28255FA8" w14:textId="77777777" w:rsidTr="00980922">
        <w:tc>
          <w:tcPr>
            <w:tcW w:w="2405" w:type="dxa"/>
          </w:tcPr>
          <w:p w14:paraId="3423C223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693" w:type="dxa"/>
          </w:tcPr>
          <w:p w14:paraId="5ADB7B2D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31114B9C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1984" w:type="dxa"/>
          </w:tcPr>
          <w:p w14:paraId="7F8E667A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14FE491D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7A479B7F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4769AB51" w14:textId="77777777" w:rsidTr="00980922">
        <w:tc>
          <w:tcPr>
            <w:tcW w:w="2405" w:type="dxa"/>
          </w:tcPr>
          <w:p w14:paraId="3CD38813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1A1804CA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7" w:type="dxa"/>
          </w:tcPr>
          <w:p w14:paraId="267C8297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1984" w:type="dxa"/>
          </w:tcPr>
          <w:p w14:paraId="11AAA018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6" w:type="dxa"/>
          </w:tcPr>
          <w:p w14:paraId="59CC65E6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116E16B4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10B3C129" w14:textId="77777777" w:rsidTr="00980922">
        <w:tc>
          <w:tcPr>
            <w:tcW w:w="2405" w:type="dxa"/>
          </w:tcPr>
          <w:p w14:paraId="3BDE178B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523A1686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7" w:type="dxa"/>
          </w:tcPr>
          <w:p w14:paraId="197EE328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33DD2C28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46F3BDF7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0FCB98DB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45E57CC9" w14:textId="77777777" w:rsidTr="00980922">
        <w:tc>
          <w:tcPr>
            <w:tcW w:w="2405" w:type="dxa"/>
          </w:tcPr>
          <w:p w14:paraId="5B05ECD4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693" w:type="dxa"/>
          </w:tcPr>
          <w:p w14:paraId="0D5B5DEE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052F2FEF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7E4E8756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25AAF231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2A1A16B2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</w:tbl>
    <w:p w14:paraId="0FF107DC" w14:textId="77777777" w:rsidR="00755AEF" w:rsidRDefault="00755AEF" w:rsidP="00755AEF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26"/>
        <w:gridCol w:w="1734"/>
        <w:gridCol w:w="1483"/>
        <w:gridCol w:w="1393"/>
        <w:gridCol w:w="1369"/>
        <w:gridCol w:w="2023"/>
      </w:tblGrid>
      <w:tr w:rsidR="00755AEF" w14:paraId="6DA87C60" w14:textId="77777777" w:rsidTr="00980922">
        <w:tc>
          <w:tcPr>
            <w:tcW w:w="2405" w:type="dxa"/>
            <w:shd w:val="clear" w:color="auto" w:fill="51247A" w:themeFill="accent1"/>
          </w:tcPr>
          <w:p w14:paraId="2CC7386C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Audience – PG CRIP STAFF</w:t>
            </w:r>
          </w:p>
        </w:tc>
        <w:tc>
          <w:tcPr>
            <w:tcW w:w="2693" w:type="dxa"/>
            <w:shd w:val="clear" w:color="auto" w:fill="51247A" w:themeFill="accent1"/>
          </w:tcPr>
          <w:p w14:paraId="71CC553B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Identified training need</w:t>
            </w:r>
          </w:p>
        </w:tc>
        <w:tc>
          <w:tcPr>
            <w:tcW w:w="2127" w:type="dxa"/>
            <w:shd w:val="clear" w:color="auto" w:fill="51247A" w:themeFill="accent1"/>
          </w:tcPr>
          <w:p w14:paraId="46EEBC02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Training resource</w:t>
            </w:r>
          </w:p>
        </w:tc>
        <w:tc>
          <w:tcPr>
            <w:tcW w:w="1984" w:type="dxa"/>
            <w:shd w:val="clear" w:color="auto" w:fill="51247A" w:themeFill="accent1"/>
          </w:tcPr>
          <w:p w14:paraId="4FAF7111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Training format</w:t>
            </w:r>
          </w:p>
        </w:tc>
        <w:tc>
          <w:tcPr>
            <w:tcW w:w="2126" w:type="dxa"/>
            <w:shd w:val="clear" w:color="auto" w:fill="51247A" w:themeFill="accent1"/>
          </w:tcPr>
          <w:p w14:paraId="189178F0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Timing</w:t>
            </w:r>
          </w:p>
        </w:tc>
        <w:tc>
          <w:tcPr>
            <w:tcW w:w="2694" w:type="dxa"/>
            <w:shd w:val="clear" w:color="auto" w:fill="51247A" w:themeFill="accent1"/>
          </w:tcPr>
          <w:p w14:paraId="1FD947E9" w14:textId="77777777" w:rsidR="00755AEF" w:rsidRDefault="00755AEF" w:rsidP="00980922">
            <w:pPr>
              <w:pStyle w:val="BodyText"/>
              <w:rPr>
                <w:b/>
                <w:bCs/>
                <w:color w:val="FFFFFF" w:themeColor="background1"/>
              </w:rPr>
            </w:pPr>
            <w:r w:rsidRPr="1295D93F">
              <w:rPr>
                <w:b/>
                <w:bCs/>
                <w:color w:val="FFFFFF" w:themeColor="background1"/>
              </w:rPr>
              <w:t>Responsibility</w:t>
            </w:r>
          </w:p>
        </w:tc>
      </w:tr>
      <w:tr w:rsidR="00755AEF" w14:paraId="2E2C77CA" w14:textId="77777777" w:rsidTr="00980922">
        <w:tc>
          <w:tcPr>
            <w:tcW w:w="2405" w:type="dxa"/>
          </w:tcPr>
          <w:p w14:paraId="73B85AB2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693" w:type="dxa"/>
          </w:tcPr>
          <w:p w14:paraId="027C4731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74C3E542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1A3F199B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01C606D6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2500E3B6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3E1799E9" w14:textId="77777777" w:rsidTr="00980922">
        <w:tc>
          <w:tcPr>
            <w:tcW w:w="2405" w:type="dxa"/>
          </w:tcPr>
          <w:p w14:paraId="7AFC537A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3D1B5A05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5D593E77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43BE5477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77BB2F05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6307D231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3BC1D2CB" w14:textId="77777777" w:rsidTr="00980922">
        <w:tc>
          <w:tcPr>
            <w:tcW w:w="2405" w:type="dxa"/>
          </w:tcPr>
          <w:p w14:paraId="2A786001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6707D077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31D557B9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60931CA9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06BF720A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798699A9" w14:textId="77777777" w:rsidR="00755AEF" w:rsidRDefault="00755AEF" w:rsidP="00980922">
            <w:pPr>
              <w:pStyle w:val="BodyText"/>
            </w:pPr>
          </w:p>
        </w:tc>
      </w:tr>
      <w:tr w:rsidR="00755AEF" w14:paraId="124DE856" w14:textId="77777777" w:rsidTr="00980922">
        <w:tc>
          <w:tcPr>
            <w:tcW w:w="2405" w:type="dxa"/>
          </w:tcPr>
          <w:p w14:paraId="15C08CE4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693" w:type="dxa"/>
          </w:tcPr>
          <w:p w14:paraId="16E9C3D3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210A2396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1984" w:type="dxa"/>
          </w:tcPr>
          <w:p w14:paraId="1D03F23C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6" w:type="dxa"/>
          </w:tcPr>
          <w:p w14:paraId="3B7098E0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694" w:type="dxa"/>
          </w:tcPr>
          <w:p w14:paraId="69A5A23D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4B5426B8" w14:textId="77777777" w:rsidTr="00980922">
        <w:tc>
          <w:tcPr>
            <w:tcW w:w="2405" w:type="dxa"/>
          </w:tcPr>
          <w:p w14:paraId="51D6ED7A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3D61510A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7" w:type="dxa"/>
          </w:tcPr>
          <w:p w14:paraId="596EBFCD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1984" w:type="dxa"/>
          </w:tcPr>
          <w:p w14:paraId="08C10D24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6" w:type="dxa"/>
          </w:tcPr>
          <w:p w14:paraId="7121E69B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3C98C1EB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779BECE4" w14:textId="77777777" w:rsidTr="00980922">
        <w:tc>
          <w:tcPr>
            <w:tcW w:w="2405" w:type="dxa"/>
          </w:tcPr>
          <w:p w14:paraId="765E2C38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15D35635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  <w:tc>
          <w:tcPr>
            <w:tcW w:w="2127" w:type="dxa"/>
          </w:tcPr>
          <w:p w14:paraId="679EFE73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599481C1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3142AC3F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65D6AC46" w14:textId="77777777" w:rsidR="00755AEF" w:rsidRDefault="00755AEF" w:rsidP="00980922">
            <w:pPr>
              <w:pStyle w:val="BodyText"/>
              <w:rPr>
                <w:szCs w:val="20"/>
              </w:rPr>
            </w:pPr>
          </w:p>
        </w:tc>
      </w:tr>
      <w:tr w:rsidR="00755AEF" w14:paraId="365BD0C5" w14:textId="77777777" w:rsidTr="00980922">
        <w:tc>
          <w:tcPr>
            <w:tcW w:w="2405" w:type="dxa"/>
          </w:tcPr>
          <w:p w14:paraId="33DBE383" w14:textId="77777777" w:rsidR="00755AEF" w:rsidRDefault="00755AEF" w:rsidP="00980922">
            <w:pPr>
              <w:pStyle w:val="BodyText"/>
            </w:pPr>
          </w:p>
        </w:tc>
        <w:tc>
          <w:tcPr>
            <w:tcW w:w="2693" w:type="dxa"/>
          </w:tcPr>
          <w:p w14:paraId="15B3D5A9" w14:textId="77777777" w:rsidR="00755AEF" w:rsidRDefault="00755AEF" w:rsidP="00980922">
            <w:pPr>
              <w:pStyle w:val="BodyText"/>
            </w:pPr>
          </w:p>
        </w:tc>
        <w:tc>
          <w:tcPr>
            <w:tcW w:w="2127" w:type="dxa"/>
          </w:tcPr>
          <w:p w14:paraId="2F18694C" w14:textId="77777777" w:rsidR="00755AEF" w:rsidRDefault="00755AEF" w:rsidP="00980922">
            <w:pPr>
              <w:pStyle w:val="BodyText"/>
            </w:pPr>
          </w:p>
        </w:tc>
        <w:tc>
          <w:tcPr>
            <w:tcW w:w="1984" w:type="dxa"/>
          </w:tcPr>
          <w:p w14:paraId="568C453A" w14:textId="77777777" w:rsidR="00755AEF" w:rsidRDefault="00755AEF" w:rsidP="00980922">
            <w:pPr>
              <w:pStyle w:val="BodyText"/>
            </w:pPr>
          </w:p>
        </w:tc>
        <w:tc>
          <w:tcPr>
            <w:tcW w:w="2126" w:type="dxa"/>
          </w:tcPr>
          <w:p w14:paraId="5E4899E2" w14:textId="77777777" w:rsidR="00755AEF" w:rsidRDefault="00755AEF" w:rsidP="00980922">
            <w:pPr>
              <w:pStyle w:val="BodyText"/>
            </w:pPr>
          </w:p>
        </w:tc>
        <w:tc>
          <w:tcPr>
            <w:tcW w:w="2694" w:type="dxa"/>
          </w:tcPr>
          <w:p w14:paraId="22446ECF" w14:textId="77777777" w:rsidR="00755AEF" w:rsidRDefault="00755AEF" w:rsidP="00980922">
            <w:pPr>
              <w:pStyle w:val="BodyText"/>
            </w:pPr>
          </w:p>
        </w:tc>
      </w:tr>
    </w:tbl>
    <w:p w14:paraId="7B64D9AC" w14:textId="77777777" w:rsidR="00755AEF" w:rsidRDefault="00755AEF" w:rsidP="00755AEF">
      <w:pPr>
        <w:pStyle w:val="BodyText"/>
        <w:rPr>
          <w:szCs w:val="20"/>
        </w:rPr>
      </w:pPr>
    </w:p>
    <w:p w14:paraId="66FF9FF5" w14:textId="77777777" w:rsidR="00755AEF" w:rsidRPr="003E2850" w:rsidRDefault="00755AEF" w:rsidP="00755AEF">
      <w:pPr>
        <w:pStyle w:val="BodyText"/>
      </w:pPr>
    </w:p>
    <w:p w14:paraId="1252E8BF" w14:textId="77777777" w:rsidR="00755AEF" w:rsidRPr="00755AEF" w:rsidRDefault="00755AEF" w:rsidP="00755AEF">
      <w:pPr>
        <w:pStyle w:val="BodyText"/>
      </w:pPr>
    </w:p>
    <w:sectPr w:rsidR="00755AEF" w:rsidRPr="00755AEF" w:rsidSect="00576D68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-89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9888" w14:textId="77777777" w:rsidR="00755AEF" w:rsidRDefault="00755AEF" w:rsidP="00C20C17">
      <w:r>
        <w:separator/>
      </w:r>
    </w:p>
  </w:endnote>
  <w:endnote w:type="continuationSeparator" w:id="0">
    <w:p w14:paraId="5B02F5BB" w14:textId="77777777" w:rsidR="00755AEF" w:rsidRDefault="00755AEF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7F81" w14:textId="77777777" w:rsidR="00755AEF" w:rsidRDefault="0075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077"/>
      <w:gridCol w:w="428"/>
    </w:tblGrid>
    <w:tr w:rsidR="00755AEF" w14:paraId="664D1867" w14:textId="77777777" w:rsidTr="007A70F9">
      <w:tc>
        <w:tcPr>
          <w:tcW w:w="9750" w:type="dxa"/>
          <w:vAlign w:val="bottom"/>
        </w:tcPr>
        <w:p w14:paraId="4B6C12E4" w14:textId="77777777" w:rsidR="00755AEF" w:rsidRPr="00C7208B" w:rsidRDefault="00755AEF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</w:p>
      </w:tc>
      <w:tc>
        <w:tcPr>
          <w:tcW w:w="456" w:type="dxa"/>
          <w:vAlign w:val="bottom"/>
        </w:tcPr>
        <w:p w14:paraId="0C1D9796" w14:textId="77777777" w:rsidR="00755AEF" w:rsidRPr="0033054B" w:rsidRDefault="00755AE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36AE0920" w14:textId="77777777" w:rsidR="00755AEF" w:rsidRPr="00B042DF" w:rsidRDefault="00755AEF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755AEF" w14:paraId="67FDFD02" w14:textId="77777777" w:rsidTr="0016241C">
      <w:tc>
        <w:tcPr>
          <w:tcW w:w="2548" w:type="dxa"/>
        </w:tcPr>
        <w:p w14:paraId="142D0849" w14:textId="77777777" w:rsidR="00755AEF" w:rsidRPr="0016241C" w:rsidRDefault="00755AEF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EA397FC" w14:textId="77777777" w:rsidR="00755AEF" w:rsidRPr="0016241C" w:rsidRDefault="00755AEF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-1317713527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50A729F" w14:textId="77777777" w:rsidR="00755AEF" w:rsidRPr="0016241C" w:rsidRDefault="00755AEF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1324856898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7CDBE997" w14:textId="77777777" w:rsidR="00755AEF" w:rsidRPr="0016241C" w:rsidRDefault="00755AEF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87315024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</w:t>
              </w:r>
              <w:r>
                <w:rPr>
                  <w:highlight w:val="yellow"/>
                </w:rPr>
                <w:t>email</w:t>
              </w:r>
              <w:r w:rsidRPr="0016241C">
                <w:rPr>
                  <w:highlight w:val="yellow"/>
                </w:rPr>
                <w:t>]</w:t>
              </w:r>
            </w:sdtContent>
          </w:sdt>
          <w:r w:rsidRPr="00A77D53">
            <w:t>@uq.edu.au</w:t>
          </w:r>
        </w:p>
        <w:p w14:paraId="1B9D5007" w14:textId="77777777" w:rsidR="00755AEF" w:rsidRPr="0016241C" w:rsidRDefault="00755AEF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7D13CDEB" w14:textId="77777777" w:rsidR="00755AEF" w:rsidRPr="0016241C" w:rsidRDefault="00755AEF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7BCFA51B" w14:textId="77777777" w:rsidR="00755AEF" w:rsidRPr="0016241C" w:rsidRDefault="00755AEF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15E02DD7" w14:textId="77777777" w:rsidR="00755AEF" w:rsidRPr="0016241C" w:rsidRDefault="00755AEF">
    <w:pPr>
      <w:pStyle w:val="Footer"/>
      <w:rPr>
        <w:sz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077"/>
      <w:gridCol w:w="428"/>
    </w:tblGrid>
    <w:tr w:rsidR="00B042DF" w14:paraId="7E01D11C" w14:textId="77777777" w:rsidTr="007A70F9">
      <w:tc>
        <w:tcPr>
          <w:tcW w:w="9750" w:type="dxa"/>
          <w:vAlign w:val="bottom"/>
        </w:tcPr>
        <w:p w14:paraId="59FFBA6B" w14:textId="77777777" w:rsidR="00B042DF" w:rsidRPr="00571E2B" w:rsidRDefault="00571E2B" w:rsidP="00571E2B">
          <w:pPr>
            <w:rPr>
              <w:sz w:val="15"/>
              <w:szCs w:val="15"/>
            </w:rPr>
          </w:pPr>
          <w:r w:rsidRPr="00571E2B">
            <w:rPr>
              <w:sz w:val="15"/>
              <w:szCs w:val="15"/>
            </w:rPr>
            <w:t>CRICOS Provider 00025B • TEQSA PRV12080</w:t>
          </w:r>
        </w:p>
      </w:tc>
      <w:tc>
        <w:tcPr>
          <w:tcW w:w="456" w:type="dxa"/>
          <w:vAlign w:val="bottom"/>
        </w:tcPr>
        <w:p w14:paraId="429F8D70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6C00DB1" w14:textId="77777777" w:rsidR="00716942" w:rsidRPr="00B042DF" w:rsidRDefault="00716942" w:rsidP="00B042DF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6DBAEC9A" w14:textId="77777777" w:rsidTr="0016241C">
      <w:tc>
        <w:tcPr>
          <w:tcW w:w="2548" w:type="dxa"/>
        </w:tcPr>
        <w:p w14:paraId="4FDEAA54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2C393714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2A02B696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4523546F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776B0C26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0BE083C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754EDE81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3713C5F5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E8B4" w14:textId="77777777" w:rsidR="00755AEF" w:rsidRDefault="00755AEF" w:rsidP="00C20C17">
      <w:r>
        <w:separator/>
      </w:r>
    </w:p>
  </w:footnote>
  <w:footnote w:type="continuationSeparator" w:id="0">
    <w:p w14:paraId="43008FF5" w14:textId="77777777" w:rsidR="00755AEF" w:rsidRDefault="00755AEF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19D6" w14:textId="77777777" w:rsidR="00755AEF" w:rsidRDefault="00755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60F2" w14:textId="77777777" w:rsidR="00755AEF" w:rsidRDefault="00755AEF" w:rsidP="007B0BBA">
    <w:pPr>
      <w:pStyle w:val="Header"/>
      <w:jc w:val="right"/>
    </w:pPr>
    <w:r>
      <w:rPr>
        <w:noProof/>
        <w:lang w:eastAsia="en-AU"/>
      </w:rPr>
      <w:drawing>
        <wp:inline distT="0" distB="0" distL="0" distR="0" wp14:anchorId="678CEE8C" wp14:editId="24A8635A">
          <wp:extent cx="4745746" cy="737618"/>
          <wp:effectExtent l="0" t="0" r="0" b="571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Qlockup-Landscape-Rever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46" cy="73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EE5B4" w14:textId="77777777" w:rsidR="00755AEF" w:rsidRDefault="00755AEF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B237" w14:textId="77777777" w:rsidR="00755AEF" w:rsidRDefault="00755AEF" w:rsidP="00F4114D">
    <w:pPr>
      <w:pStyle w:val="Header"/>
      <w:jc w:val="right"/>
    </w:pPr>
  </w:p>
  <w:p w14:paraId="5441B72E" w14:textId="77777777" w:rsidR="00755AEF" w:rsidRDefault="00755AEF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6AF83C26" wp14:editId="50287072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2C66" w14:textId="77777777" w:rsidR="009E12AD" w:rsidRDefault="009E12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FA95" w14:textId="77777777" w:rsidR="007B0BBA" w:rsidRDefault="005845EC" w:rsidP="007B0BB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93BCAA8" wp14:editId="35DA6DBE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A1E3E" w14:textId="77777777" w:rsidR="007B0BBA" w:rsidRDefault="007B0BBA" w:rsidP="007B0B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50EC" w14:textId="77777777" w:rsidR="00F4114D" w:rsidRDefault="00F4114D" w:rsidP="00F4114D">
    <w:pPr>
      <w:pStyle w:val="Header"/>
      <w:jc w:val="right"/>
    </w:pPr>
  </w:p>
  <w:p w14:paraId="707D5283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7B0DC48" wp14:editId="76FF69DB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0F306671"/>
    <w:multiLevelType w:val="hybridMultilevel"/>
    <w:tmpl w:val="3EC8CB6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519239E"/>
    <w:multiLevelType w:val="hybridMultilevel"/>
    <w:tmpl w:val="2042E21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5DF2FF1"/>
    <w:multiLevelType w:val="hybridMultilevel"/>
    <w:tmpl w:val="BB82FEF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7CF154F"/>
    <w:multiLevelType w:val="hybridMultilevel"/>
    <w:tmpl w:val="501CC804"/>
    <w:lvl w:ilvl="0" w:tplc="E04EA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2F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2B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9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6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21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E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63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25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9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F28707E"/>
    <w:multiLevelType w:val="hybridMultilevel"/>
    <w:tmpl w:val="E4DE983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1D6009F"/>
    <w:multiLevelType w:val="hybridMultilevel"/>
    <w:tmpl w:val="E62CE07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8C90D8A"/>
    <w:multiLevelType w:val="multilevel"/>
    <w:tmpl w:val="8752BC70"/>
    <w:numStyleLink w:val="ListSectionTitle"/>
  </w:abstractNum>
  <w:abstractNum w:abstractNumId="17" w15:restartNumberingAfterBreak="0">
    <w:nsid w:val="4D197302"/>
    <w:multiLevelType w:val="hybridMultilevel"/>
    <w:tmpl w:val="E962D52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0022965"/>
    <w:multiLevelType w:val="hybridMultilevel"/>
    <w:tmpl w:val="672A307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2AA0A7D"/>
    <w:multiLevelType w:val="multilevel"/>
    <w:tmpl w:val="E9B44B6A"/>
    <w:numStyleLink w:val="ListParagraph"/>
  </w:abstractNum>
  <w:abstractNum w:abstractNumId="20" w15:restartNumberingAfterBreak="0">
    <w:nsid w:val="53FE7795"/>
    <w:multiLevelType w:val="multilevel"/>
    <w:tmpl w:val="B5BC7C40"/>
    <w:numStyleLink w:val="ListAppendix"/>
  </w:abstractNum>
  <w:abstractNum w:abstractNumId="21" w15:restartNumberingAfterBreak="0">
    <w:nsid w:val="543B13CB"/>
    <w:multiLevelType w:val="hybridMultilevel"/>
    <w:tmpl w:val="297A875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9263405"/>
    <w:multiLevelType w:val="hybridMultilevel"/>
    <w:tmpl w:val="BECE7A1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D727065"/>
    <w:multiLevelType w:val="hybridMultilevel"/>
    <w:tmpl w:val="457865F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5" w15:restartNumberingAfterBreak="0">
    <w:nsid w:val="7408392B"/>
    <w:multiLevelType w:val="hybridMultilevel"/>
    <w:tmpl w:val="A53EE87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98907196">
    <w:abstractNumId w:val="24"/>
  </w:num>
  <w:num w:numId="2" w16cid:durableId="1190602858">
    <w:abstractNumId w:val="8"/>
  </w:num>
  <w:num w:numId="3" w16cid:durableId="1209538068">
    <w:abstractNumId w:val="13"/>
  </w:num>
  <w:num w:numId="4" w16cid:durableId="679429343">
    <w:abstractNumId w:val="3"/>
  </w:num>
  <w:num w:numId="5" w16cid:durableId="1146356740">
    <w:abstractNumId w:val="19"/>
  </w:num>
  <w:num w:numId="6" w16cid:durableId="1378504555">
    <w:abstractNumId w:val="9"/>
  </w:num>
  <w:num w:numId="7" w16cid:durableId="1501504831">
    <w:abstractNumId w:val="11"/>
  </w:num>
  <w:num w:numId="8" w16cid:durableId="768475205">
    <w:abstractNumId w:val="12"/>
  </w:num>
  <w:num w:numId="9" w16cid:durableId="1423988116">
    <w:abstractNumId w:val="2"/>
  </w:num>
  <w:num w:numId="10" w16cid:durableId="498928100">
    <w:abstractNumId w:val="14"/>
  </w:num>
  <w:num w:numId="11" w16cid:durableId="1394817953">
    <w:abstractNumId w:val="1"/>
  </w:num>
  <w:num w:numId="12" w16cid:durableId="149177872">
    <w:abstractNumId w:val="0"/>
  </w:num>
  <w:num w:numId="13" w16cid:durableId="1247303909">
    <w:abstractNumId w:val="16"/>
  </w:num>
  <w:num w:numId="14" w16cid:durableId="804547555">
    <w:abstractNumId w:val="20"/>
  </w:num>
  <w:num w:numId="15" w16cid:durableId="1531334421">
    <w:abstractNumId w:val="16"/>
  </w:num>
  <w:num w:numId="16" w16cid:durableId="1242525621">
    <w:abstractNumId w:val="7"/>
  </w:num>
  <w:num w:numId="17" w16cid:durableId="935482557">
    <w:abstractNumId w:val="4"/>
  </w:num>
  <w:num w:numId="18" w16cid:durableId="763920357">
    <w:abstractNumId w:val="25"/>
  </w:num>
  <w:num w:numId="19" w16cid:durableId="1180000172">
    <w:abstractNumId w:val="10"/>
  </w:num>
  <w:num w:numId="20" w16cid:durableId="258491747">
    <w:abstractNumId w:val="6"/>
  </w:num>
  <w:num w:numId="21" w16cid:durableId="953754093">
    <w:abstractNumId w:val="22"/>
  </w:num>
  <w:num w:numId="22" w16cid:durableId="987057154">
    <w:abstractNumId w:val="15"/>
  </w:num>
  <w:num w:numId="23" w16cid:durableId="851071736">
    <w:abstractNumId w:val="17"/>
  </w:num>
  <w:num w:numId="24" w16cid:durableId="1003705731">
    <w:abstractNumId w:val="23"/>
  </w:num>
  <w:num w:numId="25" w16cid:durableId="1004044283">
    <w:abstractNumId w:val="18"/>
  </w:num>
  <w:num w:numId="26" w16cid:durableId="50231387">
    <w:abstractNumId w:val="21"/>
  </w:num>
  <w:num w:numId="27" w16cid:durableId="7059206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EF"/>
    <w:rsid w:val="000300D4"/>
    <w:rsid w:val="000A7AFE"/>
    <w:rsid w:val="000B3E75"/>
    <w:rsid w:val="0016241C"/>
    <w:rsid w:val="001741BF"/>
    <w:rsid w:val="00193459"/>
    <w:rsid w:val="00196C64"/>
    <w:rsid w:val="001B6A57"/>
    <w:rsid w:val="001E544B"/>
    <w:rsid w:val="002142AC"/>
    <w:rsid w:val="00241DF1"/>
    <w:rsid w:val="002450E7"/>
    <w:rsid w:val="00287293"/>
    <w:rsid w:val="00292EDB"/>
    <w:rsid w:val="002C6194"/>
    <w:rsid w:val="002D73F6"/>
    <w:rsid w:val="002E0C95"/>
    <w:rsid w:val="002F612F"/>
    <w:rsid w:val="00310B79"/>
    <w:rsid w:val="0033054B"/>
    <w:rsid w:val="00416FF4"/>
    <w:rsid w:val="00445521"/>
    <w:rsid w:val="00463D08"/>
    <w:rsid w:val="004713C5"/>
    <w:rsid w:val="004972A0"/>
    <w:rsid w:val="00525774"/>
    <w:rsid w:val="00571E2B"/>
    <w:rsid w:val="00576D68"/>
    <w:rsid w:val="005845EC"/>
    <w:rsid w:val="005A6CC7"/>
    <w:rsid w:val="005B54F0"/>
    <w:rsid w:val="005D0167"/>
    <w:rsid w:val="005D4250"/>
    <w:rsid w:val="005E5C82"/>
    <w:rsid w:val="005E7363"/>
    <w:rsid w:val="00614669"/>
    <w:rsid w:val="006377A2"/>
    <w:rsid w:val="00670B05"/>
    <w:rsid w:val="00684298"/>
    <w:rsid w:val="006873AE"/>
    <w:rsid w:val="00691D45"/>
    <w:rsid w:val="006C0E44"/>
    <w:rsid w:val="006E71A4"/>
    <w:rsid w:val="0071246C"/>
    <w:rsid w:val="00715A9A"/>
    <w:rsid w:val="00716942"/>
    <w:rsid w:val="00726A4F"/>
    <w:rsid w:val="00755AEF"/>
    <w:rsid w:val="007A70F9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15EE2"/>
    <w:rsid w:val="009212B7"/>
    <w:rsid w:val="00944DDB"/>
    <w:rsid w:val="009774DC"/>
    <w:rsid w:val="009C006F"/>
    <w:rsid w:val="009D6143"/>
    <w:rsid w:val="009D7F71"/>
    <w:rsid w:val="009E12AD"/>
    <w:rsid w:val="009E3486"/>
    <w:rsid w:val="009E3FDE"/>
    <w:rsid w:val="009E6379"/>
    <w:rsid w:val="009F3881"/>
    <w:rsid w:val="00A1219F"/>
    <w:rsid w:val="00A12421"/>
    <w:rsid w:val="00A34437"/>
    <w:rsid w:val="00A77D53"/>
    <w:rsid w:val="00A902D6"/>
    <w:rsid w:val="00AE34ED"/>
    <w:rsid w:val="00AE7D65"/>
    <w:rsid w:val="00B025B0"/>
    <w:rsid w:val="00B042DF"/>
    <w:rsid w:val="00B13955"/>
    <w:rsid w:val="00B473B6"/>
    <w:rsid w:val="00B742E4"/>
    <w:rsid w:val="00BA4749"/>
    <w:rsid w:val="00BC0E71"/>
    <w:rsid w:val="00BE0430"/>
    <w:rsid w:val="00BE112C"/>
    <w:rsid w:val="00C20C17"/>
    <w:rsid w:val="00C33B32"/>
    <w:rsid w:val="00C474B7"/>
    <w:rsid w:val="00C555F6"/>
    <w:rsid w:val="00C7208B"/>
    <w:rsid w:val="00C733AD"/>
    <w:rsid w:val="00C960ED"/>
    <w:rsid w:val="00CA4DCB"/>
    <w:rsid w:val="00CE7A06"/>
    <w:rsid w:val="00D13C7F"/>
    <w:rsid w:val="00D32971"/>
    <w:rsid w:val="00D8242B"/>
    <w:rsid w:val="00DA5594"/>
    <w:rsid w:val="00DD0AFE"/>
    <w:rsid w:val="00DD3FBD"/>
    <w:rsid w:val="00DF5EA7"/>
    <w:rsid w:val="00E7261C"/>
    <w:rsid w:val="00E77EBA"/>
    <w:rsid w:val="00E87A8D"/>
    <w:rsid w:val="00EE473C"/>
    <w:rsid w:val="00F33C51"/>
    <w:rsid w:val="00F37ED1"/>
    <w:rsid w:val="00F4114D"/>
    <w:rsid w:val="00F4312A"/>
    <w:rsid w:val="00F745F2"/>
    <w:rsid w:val="00F77373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C54D2"/>
  <w15:chartTrackingRefBased/>
  <w15:docId w15:val="{B5C24E52-9E64-4056-BD0D-B423388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lcongr\OneDrive%20-%20The%20University%20of%20Queensland\Desktop\Blank%20document%20portrait%20purple%20header.dotx" TargetMode="External"/></Relationship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header.dotx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Congram</dc:creator>
  <cp:keywords/>
  <dc:description/>
  <cp:lastModifiedBy>Lauren Waka</cp:lastModifiedBy>
  <cp:revision>1</cp:revision>
  <dcterms:created xsi:type="dcterms:W3CDTF">2023-01-23T01:45:00Z</dcterms:created>
  <dcterms:modified xsi:type="dcterms:W3CDTF">2023-01-23T01:46:00Z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</Properties>
</file>